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39F8" w14:textId="77777777" w:rsidR="00892747" w:rsidRDefault="00000000">
      <w:pPr>
        <w:spacing w:before="39"/>
        <w:ind w:left="3732" w:right="3747"/>
        <w:jc w:val="center"/>
      </w:pPr>
      <w:r>
        <w:t>Village of New Athens 905</w:t>
      </w:r>
      <w:r>
        <w:rPr>
          <w:spacing w:val="-13"/>
        </w:rPr>
        <w:t xml:space="preserve"> </w:t>
      </w:r>
      <w:r>
        <w:t>Spotsylvania</w:t>
      </w:r>
      <w:r>
        <w:rPr>
          <w:spacing w:val="-12"/>
        </w:rPr>
        <w:t xml:space="preserve"> </w:t>
      </w:r>
      <w:r>
        <w:t>Street</w:t>
      </w:r>
    </w:p>
    <w:p w14:paraId="5E37A992" w14:textId="77777777" w:rsidR="00892747" w:rsidRDefault="00000000">
      <w:pPr>
        <w:spacing w:before="1"/>
        <w:ind w:left="2167" w:right="2182"/>
        <w:jc w:val="center"/>
      </w:pPr>
      <w:r>
        <w:t>Committee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Meeting of</w:t>
      </w:r>
      <w:r>
        <w:rPr>
          <w:spacing w:val="-5"/>
        </w:rPr>
        <w:t xml:space="preserve"> </w:t>
      </w:r>
      <w:r>
        <w:t>the Board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Trustees</w:t>
      </w:r>
    </w:p>
    <w:p w14:paraId="18713503" w14:textId="784DF185" w:rsidR="00892747" w:rsidRDefault="00892747">
      <w:pPr>
        <w:rPr>
          <w:sz w:val="20"/>
        </w:rPr>
      </w:pPr>
    </w:p>
    <w:p w14:paraId="61377992" w14:textId="3226ED32" w:rsidR="00B16902" w:rsidRDefault="00B16902">
      <w:pPr>
        <w:rPr>
          <w:sz w:val="20"/>
        </w:rPr>
      </w:pPr>
      <w:r>
        <w:rPr>
          <w:sz w:val="20"/>
        </w:rPr>
        <w:t>Meeting Date:</w:t>
      </w:r>
      <w:r w:rsidR="005240EE">
        <w:rPr>
          <w:sz w:val="20"/>
        </w:rPr>
        <w:tab/>
        <w:t>Monday, May 22, 2023</w:t>
      </w:r>
    </w:p>
    <w:p w14:paraId="0E0596D6" w14:textId="7631BE47" w:rsidR="00B16902" w:rsidRDefault="00B16902">
      <w:pPr>
        <w:rPr>
          <w:sz w:val="20"/>
        </w:rPr>
      </w:pPr>
      <w:r>
        <w:rPr>
          <w:sz w:val="20"/>
        </w:rPr>
        <w:t>Meeting Time:</w:t>
      </w:r>
      <w:r w:rsidR="005240EE">
        <w:rPr>
          <w:sz w:val="20"/>
        </w:rPr>
        <w:tab/>
        <w:t>6:30 PM</w:t>
      </w:r>
    </w:p>
    <w:p w14:paraId="63D00727" w14:textId="2C023F5C" w:rsidR="00B16902" w:rsidRDefault="00B16902">
      <w:pPr>
        <w:rPr>
          <w:sz w:val="20"/>
        </w:rPr>
      </w:pPr>
      <w:r>
        <w:rPr>
          <w:sz w:val="20"/>
        </w:rPr>
        <w:t>Date Posted:</w:t>
      </w:r>
      <w:r w:rsidR="005240EE">
        <w:rPr>
          <w:sz w:val="20"/>
        </w:rPr>
        <w:tab/>
        <w:t>May 18, 2023</w:t>
      </w:r>
    </w:p>
    <w:p w14:paraId="4AC0FB18" w14:textId="77777777" w:rsidR="00892747" w:rsidRDefault="00892747">
      <w:pPr>
        <w:rPr>
          <w:sz w:val="18"/>
        </w:rPr>
      </w:pPr>
    </w:p>
    <w:p w14:paraId="1E1367ED" w14:textId="77777777" w:rsidR="00892747" w:rsidRDefault="00892747">
      <w:pPr>
        <w:spacing w:before="5"/>
        <w:rPr>
          <w:sz w:val="23"/>
        </w:rPr>
      </w:pPr>
    </w:p>
    <w:p w14:paraId="6986A0C6" w14:textId="7A8D6E97" w:rsidR="00892747" w:rsidRPr="009E51E3" w:rsidRDefault="00000000">
      <w:pPr>
        <w:pStyle w:val="ListParagraph"/>
        <w:numPr>
          <w:ilvl w:val="0"/>
          <w:numId w:val="1"/>
        </w:numPr>
        <w:tabs>
          <w:tab w:val="left" w:pos="461"/>
        </w:tabs>
        <w:spacing w:before="0"/>
        <w:ind w:hanging="361"/>
      </w:pPr>
      <w:r>
        <w:t>Call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Presiding</w:t>
      </w:r>
      <w:r>
        <w:rPr>
          <w:spacing w:val="-4"/>
        </w:rPr>
        <w:t xml:space="preserve"> </w:t>
      </w:r>
      <w:r>
        <w:rPr>
          <w:spacing w:val="-2"/>
        </w:rPr>
        <w:t>Officer</w:t>
      </w:r>
    </w:p>
    <w:p w14:paraId="6CD2B62D" w14:textId="723EC66E" w:rsidR="00892747" w:rsidRPr="00B16902" w:rsidRDefault="00000000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 xml:space="preserve">Roll </w:t>
      </w:r>
      <w:r>
        <w:rPr>
          <w:spacing w:val="-4"/>
        </w:rPr>
        <w:t>Call</w:t>
      </w:r>
    </w:p>
    <w:p w14:paraId="6D4F55C8" w14:textId="61146EAB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Streets and Alleys</w:t>
      </w:r>
    </w:p>
    <w:p w14:paraId="48A8FB1C" w14:textId="6D8E144A" w:rsidR="00BB17CA" w:rsidRDefault="00BB17CA" w:rsidP="00BB17CA">
      <w:pPr>
        <w:pStyle w:val="ListParagraph"/>
        <w:tabs>
          <w:tab w:val="left" w:pos="461"/>
        </w:tabs>
        <w:ind w:left="460" w:firstLine="0"/>
      </w:pPr>
      <w:r>
        <w:t>3.1  State funded repair of Van Buren entrance to Route 13 and roadway ownership transferred to the Village of New Athens</w:t>
      </w:r>
    </w:p>
    <w:p w14:paraId="67E67B0C" w14:textId="41C115F0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Finance and Audit</w:t>
      </w:r>
    </w:p>
    <w:p w14:paraId="359D03C6" w14:textId="2AB9DCDB" w:rsidR="00EE0BBF" w:rsidRDefault="00EE0BBF" w:rsidP="00EE0BBF">
      <w:pPr>
        <w:pStyle w:val="ListParagraph"/>
        <w:tabs>
          <w:tab w:val="left" w:pos="461"/>
        </w:tabs>
        <w:ind w:left="460" w:firstLine="0"/>
      </w:pPr>
      <w:r>
        <w:t>4.1  Fidelity Investment Resolutions discussion</w:t>
      </w:r>
    </w:p>
    <w:p w14:paraId="27737553" w14:textId="5CB9E8A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Water and Sewer</w:t>
      </w:r>
    </w:p>
    <w:p w14:paraId="07F8C3F9" w14:textId="02F6891B" w:rsidR="006506C0" w:rsidRDefault="009157DF" w:rsidP="006506C0">
      <w:pPr>
        <w:pStyle w:val="ListParagraph"/>
        <w:tabs>
          <w:tab w:val="left" w:pos="461"/>
        </w:tabs>
        <w:ind w:left="460" w:firstLine="0"/>
      </w:pPr>
      <w:r>
        <w:t>5.1 Request</w:t>
      </w:r>
      <w:r w:rsidR="006506C0">
        <w:t xml:space="preserve"> by Stéphanie Zanders for one mile water line to Gary Kearns</w:t>
      </w:r>
      <w:r w:rsidR="00B4127E">
        <w:t>.  Need discussion on regular board meeting vote to engage engineer to determine estimated cost and procedure</w:t>
      </w:r>
      <w:r w:rsidR="007B5ED3">
        <w:t>.  Next will need to engage village attorney to create contract between Zanders and the Village.</w:t>
      </w:r>
    </w:p>
    <w:p w14:paraId="631F12ED" w14:textId="794A2C8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Personnel</w:t>
      </w:r>
    </w:p>
    <w:p w14:paraId="47682065" w14:textId="722AE183" w:rsidR="008F7817" w:rsidRDefault="008F7817" w:rsidP="008F7817">
      <w:pPr>
        <w:pStyle w:val="ListParagraph"/>
        <w:tabs>
          <w:tab w:val="left" w:pos="461"/>
        </w:tabs>
        <w:ind w:left="460" w:firstLine="0"/>
      </w:pPr>
      <w:r>
        <w:t>6.1 Chief Buehler overtime pay</w:t>
      </w:r>
    </w:p>
    <w:p w14:paraId="2D9B7882" w14:textId="448A5378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Public Property and Parks</w:t>
      </w:r>
    </w:p>
    <w:p w14:paraId="09B10A60" w14:textId="76C6C68A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Cemetery</w:t>
      </w:r>
    </w:p>
    <w:p w14:paraId="42BB894E" w14:textId="5CF5890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Ordinance</w:t>
      </w:r>
    </w:p>
    <w:p w14:paraId="52969833" w14:textId="12F71A51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Improvements and Grants</w:t>
      </w:r>
    </w:p>
    <w:p w14:paraId="2CB95DCF" w14:textId="76991ABF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Public Safety, Ambulance and ADA</w:t>
      </w:r>
    </w:p>
    <w:p w14:paraId="6AA4187B" w14:textId="2A0A1D0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Marina</w:t>
      </w:r>
    </w:p>
    <w:p w14:paraId="1990F288" w14:textId="6E4772C2" w:rsidR="008E01C5" w:rsidRDefault="00633BF3" w:rsidP="00633BF3">
      <w:pPr>
        <w:tabs>
          <w:tab w:val="left" w:pos="461"/>
        </w:tabs>
      </w:pPr>
      <w:r>
        <w:t xml:space="preserve"> </w:t>
      </w:r>
      <w:r>
        <w:tab/>
        <w:t xml:space="preserve"> 12.1</w:t>
      </w:r>
      <w:r w:rsidR="009157DF">
        <w:t>John</w:t>
      </w:r>
      <w:r w:rsidR="008E01C5">
        <w:t xml:space="preserve"> Feder Request to rent pavilion and block of campgrounds</w:t>
      </w:r>
      <w:r w:rsidR="009157DF">
        <w:t>.  Two days 7/29/23 and 09/30/23</w:t>
      </w:r>
    </w:p>
    <w:p w14:paraId="0F547D5D" w14:textId="77777777" w:rsidR="00F849A8" w:rsidRDefault="00633BF3" w:rsidP="00633BF3">
      <w:pPr>
        <w:tabs>
          <w:tab w:val="left" w:pos="461"/>
        </w:tabs>
      </w:pPr>
      <w:r>
        <w:tab/>
        <w:t xml:space="preserve">  12.2 Progress on campground preparation, site numbers, maximum width, length, etc.. </w:t>
      </w:r>
      <w:r w:rsidR="002E0C1E">
        <w:t>(attachment)</w:t>
      </w:r>
    </w:p>
    <w:p w14:paraId="3E399513" w14:textId="7ECC4C5B" w:rsidR="00633BF3" w:rsidRDefault="00F849A8" w:rsidP="00633BF3">
      <w:pPr>
        <w:tabs>
          <w:tab w:val="left" w:pos="461"/>
        </w:tabs>
      </w:pPr>
      <w:r>
        <w:tab/>
        <w:t>12.3  Tables, internet, cameras and ambulance at campground</w:t>
      </w:r>
      <w:r w:rsidR="00633BF3">
        <w:t xml:space="preserve">    </w:t>
      </w:r>
    </w:p>
    <w:p w14:paraId="61083E74" w14:textId="4218CC2C" w:rsidR="00B16902" w:rsidRDefault="00B16902" w:rsidP="00633BF3">
      <w:pPr>
        <w:tabs>
          <w:tab w:val="left" w:pos="461"/>
        </w:tabs>
      </w:pPr>
      <w:r>
        <w:t>Other Business</w:t>
      </w:r>
    </w:p>
    <w:p w14:paraId="1152B3A6" w14:textId="682AFEB9" w:rsidR="00B16902" w:rsidRDefault="00B16902" w:rsidP="00633BF3">
      <w:pPr>
        <w:pStyle w:val="ListParagraph"/>
        <w:numPr>
          <w:ilvl w:val="0"/>
          <w:numId w:val="2"/>
        </w:numPr>
        <w:tabs>
          <w:tab w:val="left" w:pos="461"/>
        </w:tabs>
        <w:ind w:hanging="361"/>
      </w:pPr>
      <w:r>
        <w:t>Motion to Adjourn</w:t>
      </w:r>
    </w:p>
    <w:p w14:paraId="2C117A89" w14:textId="77777777" w:rsidR="00B16902" w:rsidRDefault="00B16902" w:rsidP="00B16902">
      <w:pPr>
        <w:pStyle w:val="ListParagraph"/>
        <w:tabs>
          <w:tab w:val="left" w:pos="461"/>
        </w:tabs>
        <w:ind w:left="460" w:firstLine="0"/>
      </w:pPr>
    </w:p>
    <w:p w14:paraId="2A0E936D" w14:textId="77777777" w:rsidR="00892747" w:rsidRDefault="00892747">
      <w:pPr>
        <w:rPr>
          <w:sz w:val="20"/>
        </w:rPr>
      </w:pPr>
    </w:p>
    <w:p w14:paraId="0C3A897A" w14:textId="77777777" w:rsidR="00892747" w:rsidRDefault="00892747">
      <w:pPr>
        <w:rPr>
          <w:sz w:val="20"/>
        </w:rPr>
      </w:pPr>
    </w:p>
    <w:p w14:paraId="3CB8CEBC" w14:textId="77777777" w:rsidR="00892747" w:rsidRDefault="00892747">
      <w:pPr>
        <w:rPr>
          <w:sz w:val="20"/>
        </w:rPr>
      </w:pPr>
    </w:p>
    <w:p w14:paraId="18DFCBBB" w14:textId="77777777" w:rsidR="00892747" w:rsidRDefault="00892747">
      <w:pPr>
        <w:rPr>
          <w:sz w:val="20"/>
        </w:rPr>
      </w:pPr>
    </w:p>
    <w:p w14:paraId="5C9778B5" w14:textId="77777777" w:rsidR="00892747" w:rsidRDefault="00892747">
      <w:pPr>
        <w:rPr>
          <w:sz w:val="20"/>
        </w:rPr>
      </w:pPr>
    </w:p>
    <w:p w14:paraId="39FEA54D" w14:textId="77777777" w:rsidR="00892747" w:rsidRDefault="00892747">
      <w:pPr>
        <w:rPr>
          <w:sz w:val="20"/>
        </w:rPr>
      </w:pPr>
    </w:p>
    <w:p w14:paraId="791843E0" w14:textId="77777777" w:rsidR="00892747" w:rsidRDefault="00892747">
      <w:pPr>
        <w:rPr>
          <w:sz w:val="20"/>
        </w:rPr>
      </w:pPr>
    </w:p>
    <w:p w14:paraId="32F0DE77" w14:textId="77777777" w:rsidR="00892747" w:rsidRDefault="00892747">
      <w:pPr>
        <w:rPr>
          <w:sz w:val="20"/>
        </w:rPr>
      </w:pPr>
    </w:p>
    <w:p w14:paraId="5D9338E5" w14:textId="77777777" w:rsidR="00892747" w:rsidRDefault="00892747">
      <w:pPr>
        <w:spacing w:before="5"/>
        <w:rPr>
          <w:sz w:val="18"/>
        </w:rPr>
      </w:pPr>
    </w:p>
    <w:p w14:paraId="73FA95D6" w14:textId="77777777" w:rsidR="00892747" w:rsidRDefault="00000000">
      <w:pPr>
        <w:ind w:right="114"/>
        <w:jc w:val="right"/>
      </w:pPr>
      <w:r>
        <w:t>1</w:t>
      </w:r>
    </w:p>
    <w:sectPr w:rsidR="00892747">
      <w:type w:val="continuous"/>
      <w:pgSz w:w="12240" w:h="15840"/>
      <w:pgMar w:top="6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10F2C"/>
    <w:multiLevelType w:val="multilevel"/>
    <w:tmpl w:val="24484C9C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9" w:hanging="329"/>
        <w:jc w:val="left"/>
      </w:pPr>
      <w:rPr>
        <w:rFonts w:hint="default"/>
        <w:spacing w:val="-3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99" w:hanging="50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320" w:hanging="5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40" w:hanging="5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72" w:hanging="5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05" w:hanging="5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37" w:hanging="5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770" w:hanging="501"/>
      </w:pPr>
      <w:rPr>
        <w:rFonts w:hint="default"/>
        <w:lang w:val="en-US" w:eastAsia="en-US" w:bidi="ar-SA"/>
      </w:rPr>
    </w:lvl>
  </w:abstractNum>
  <w:abstractNum w:abstractNumId="1" w15:restartNumberingAfterBreak="0">
    <w:nsid w:val="75A76A49"/>
    <w:multiLevelType w:val="multilevel"/>
    <w:tmpl w:val="6AACADA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num w:numId="1" w16cid:durableId="872689490">
    <w:abstractNumId w:val="0"/>
  </w:num>
  <w:num w:numId="2" w16cid:durableId="397945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47"/>
    <w:rsid w:val="0028530C"/>
    <w:rsid w:val="002E0C1E"/>
    <w:rsid w:val="005240EE"/>
    <w:rsid w:val="00633BF3"/>
    <w:rsid w:val="006506C0"/>
    <w:rsid w:val="007B5ED3"/>
    <w:rsid w:val="00892747"/>
    <w:rsid w:val="008E01C5"/>
    <w:rsid w:val="008F7817"/>
    <w:rsid w:val="009157DF"/>
    <w:rsid w:val="009E51E3"/>
    <w:rsid w:val="00B16902"/>
    <w:rsid w:val="00B33F50"/>
    <w:rsid w:val="00B4127E"/>
    <w:rsid w:val="00BB17CA"/>
    <w:rsid w:val="00EE0BBF"/>
    <w:rsid w:val="00F8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28C9"/>
  <w15:docId w15:val="{69E0F244-1943-42EE-98B6-14725D7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41"/>
      <w:ind w:left="1299" w:hanging="5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Benwell</dc:creator>
  <cp:lastModifiedBy>Joe Behnken</cp:lastModifiedBy>
  <cp:revision>14</cp:revision>
  <dcterms:created xsi:type="dcterms:W3CDTF">2023-01-11T21:41:00Z</dcterms:created>
  <dcterms:modified xsi:type="dcterms:W3CDTF">2023-05-17T13:41:00Z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2022-12-15T00:00:00Z</vt:filetime>
  </property>
  <property fmtid="{D5CDD505-2E9C-101B-9397-08002B2CF9AE}" pid="5" name="Producer">
    <vt:lpwstr>Microsoft® Word for Microsoft 365</vt:lpwstr>
  </property>
</Properties>
</file>